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rPr>
      </w:pPr>
      <w:r>
        <w:rPr>
          <w:b/>
          <w:sz w:val="28"/>
        </w:rPr>
        <w:t xml:space="preserve">A HIDEG ÉVSZAKBAN ELŐFORDULÓ EXTRÉM IDŐJÁRÁSI KÖRÜLMÉNYEK MIATT BEKÖVETKEZŐ ELAKADÁSOK, TÓRLÓDÁSOK </w:t>
      </w:r>
      <w:proofErr w:type="gramStart"/>
      <w:r>
        <w:rPr>
          <w:b/>
          <w:sz w:val="28"/>
        </w:rPr>
        <w:t>A</w:t>
      </w:r>
      <w:proofErr w:type="gramEnd"/>
      <w:r>
        <w:rPr>
          <w:b/>
          <w:sz w:val="28"/>
        </w:rPr>
        <w:t xml:space="preserve"> KÖZUTAKON ÉS AZ AZOKRA VALÓ FELKÉSZÜLÉS</w:t>
      </w:r>
    </w:p>
    <w:p>
      <w:pPr>
        <w:jc w:val="both"/>
        <w:rPr>
          <w:sz w:val="24"/>
        </w:rPr>
      </w:pPr>
      <w:r>
        <w:rPr>
          <w:sz w:val="24"/>
        </w:rPr>
        <w:t xml:space="preserve">Az </w:t>
      </w:r>
      <w:proofErr w:type="gramStart"/>
      <w:r>
        <w:rPr>
          <w:sz w:val="24"/>
        </w:rPr>
        <w:t>információ</w:t>
      </w:r>
      <w:proofErr w:type="gramEnd"/>
      <w:r>
        <w:rPr>
          <w:sz w:val="24"/>
        </w:rPr>
        <w:t xml:space="preserve">, kommunikáció, pénzügy, biztosítási tevékenység, szakmai, tudományos, műszaki tevékenység ágazatokban dolgozó munkavállalóknál nem ritka a munkavégzés céljából végzett közúti közlekedés. Azonban ez nem csak napsütéses, száraz időben történhet, hanem esős, havas, jeges útfelületen vagy éppen ködben, hóviharban is kénytelenek vagyunk közlekedni az utakon. Az ilyen időjárás nem csak a téli időszakban fordulhat elő. Gondoljunk csak a 2013. márciusában hazánkra hulló </w:t>
      </w:r>
      <w:proofErr w:type="gramStart"/>
      <w:r>
        <w:rPr>
          <w:sz w:val="24"/>
        </w:rPr>
        <w:t>extrém</w:t>
      </w:r>
      <w:proofErr w:type="gramEnd"/>
      <w:r>
        <w:rPr>
          <w:sz w:val="24"/>
        </w:rPr>
        <w:t xml:space="preserve"> hómennyiségre, mely sokaknak nehezítette meg egy pillanat alatt a tovább jutását és sokaknak kellett az autópályákon vagy más utakon rostokolni az elakadt gépkocsikban, amíg a segítség megérkezett. </w:t>
      </w:r>
      <w:proofErr w:type="gramStart"/>
      <w:r>
        <w:rPr>
          <w:sz w:val="24"/>
        </w:rPr>
        <w:t>Voltak</w:t>
      </w:r>
      <w:proofErr w:type="gramEnd"/>
      <w:r>
        <w:rPr>
          <w:sz w:val="24"/>
        </w:rPr>
        <w:t xml:space="preserve"> akik 10-12 órán keresztül várták a segítség odaérkezését. Az állami szervek ugyan próbáltak úrrá lenni a </w:t>
      </w:r>
      <w:proofErr w:type="gramStart"/>
      <w:r>
        <w:rPr>
          <w:sz w:val="24"/>
        </w:rPr>
        <w:t>káoszon</w:t>
      </w:r>
      <w:proofErr w:type="gramEnd"/>
      <w:r>
        <w:rPr>
          <w:sz w:val="24"/>
        </w:rPr>
        <w:t>, de valljuk be, hogy a legkritikusabb helyeken az ott lakó emberek önzetlen segítsége (forró tea, leves és takarók osztása) mentette meg sokak életét</w:t>
      </w:r>
      <w:r>
        <w:rPr>
          <w:sz w:val="24"/>
        </w:rPr>
        <w:t xml:space="preserve">. </w:t>
      </w:r>
    </w:p>
    <w:p>
      <w:pPr>
        <w:jc w:val="both"/>
        <w:rPr>
          <w:sz w:val="24"/>
        </w:rPr>
      </w:pPr>
      <w:r>
        <w:rPr>
          <w:sz w:val="24"/>
        </w:rPr>
        <w:t xml:space="preserve">Ennek okán fontos felkészülni, különösen a hideg időszakban egy ilyen </w:t>
      </w:r>
      <w:proofErr w:type="gramStart"/>
      <w:r>
        <w:rPr>
          <w:sz w:val="24"/>
        </w:rPr>
        <w:t>szituációra</w:t>
      </w:r>
      <w:proofErr w:type="gramEnd"/>
      <w:r>
        <w:rPr>
          <w:sz w:val="24"/>
        </w:rPr>
        <w:t xml:space="preserve"> és nem felkészületlenül a jószerencsében bízni, hogy majdcsak segít valaki rajtunk és akkor túléljük.</w:t>
      </w:r>
    </w:p>
    <w:p>
      <w:pPr>
        <w:jc w:val="both"/>
        <w:rPr>
          <w:sz w:val="24"/>
          <w:u w:val="single"/>
        </w:rPr>
      </w:pPr>
      <w:r>
        <w:rPr>
          <w:sz w:val="24"/>
          <w:u w:val="single"/>
        </w:rPr>
        <w:t>A gépkocsiban, a hideg időszakban az alábbi felszereléseket tartsa magánál mindenképpen:</w:t>
      </w:r>
    </w:p>
    <w:p>
      <w:pPr>
        <w:pStyle w:val="Listaszerbekezds"/>
        <w:numPr>
          <w:ilvl w:val="0"/>
          <w:numId w:val="1"/>
        </w:numPr>
        <w:jc w:val="both"/>
        <w:rPr>
          <w:sz w:val="24"/>
        </w:rPr>
      </w:pPr>
      <w:r>
        <w:rPr>
          <w:sz w:val="24"/>
        </w:rPr>
        <w:t>Meleg takaró a kihűlés ellen.</w:t>
      </w:r>
    </w:p>
    <w:p>
      <w:pPr>
        <w:pStyle w:val="Listaszerbekezds"/>
        <w:numPr>
          <w:ilvl w:val="0"/>
          <w:numId w:val="1"/>
        </w:numPr>
        <w:jc w:val="both"/>
        <w:rPr>
          <w:sz w:val="24"/>
        </w:rPr>
      </w:pPr>
      <w:r>
        <w:rPr>
          <w:sz w:val="24"/>
        </w:rPr>
        <w:t>Forró tea termoszban és ezen felül ivóvíz a kiszáradás és kihűlés ellen.</w:t>
      </w:r>
    </w:p>
    <w:p>
      <w:pPr>
        <w:pStyle w:val="Listaszerbekezds"/>
        <w:numPr>
          <w:ilvl w:val="0"/>
          <w:numId w:val="1"/>
        </w:numPr>
        <w:jc w:val="both"/>
        <w:rPr>
          <w:sz w:val="24"/>
        </w:rPr>
      </w:pPr>
      <w:r>
        <w:rPr>
          <w:sz w:val="24"/>
        </w:rPr>
        <w:t>Zseblámpa esetleges fényjelzés leadására és a gépkocsi műszaki mentésére sötétben.</w:t>
      </w:r>
    </w:p>
    <w:p>
      <w:pPr>
        <w:pStyle w:val="Listaszerbekezds"/>
        <w:numPr>
          <w:ilvl w:val="0"/>
          <w:numId w:val="1"/>
        </w:numPr>
        <w:jc w:val="both"/>
        <w:rPr>
          <w:sz w:val="24"/>
        </w:rPr>
      </w:pPr>
      <w:r>
        <w:rPr>
          <w:sz w:val="24"/>
        </w:rPr>
        <w:t>Meleg ruházat: pulóver, sapka, kesztyű, akár váltásnak is, ha a rajtunk lévő megázott, átázott.</w:t>
      </w:r>
    </w:p>
    <w:p>
      <w:pPr>
        <w:pStyle w:val="Listaszerbekezds"/>
        <w:numPr>
          <w:ilvl w:val="0"/>
          <w:numId w:val="1"/>
        </w:numPr>
        <w:jc w:val="both"/>
        <w:rPr>
          <w:sz w:val="24"/>
        </w:rPr>
      </w:pPr>
      <w:r>
        <w:rPr>
          <w:sz w:val="24"/>
        </w:rPr>
        <w:t>Hólánc: ez egyes országokban kötelező is, hazánkban még nem az.</w:t>
      </w:r>
    </w:p>
    <w:p>
      <w:pPr>
        <w:jc w:val="both"/>
        <w:rPr>
          <w:sz w:val="24"/>
          <w:u w:val="single"/>
        </w:rPr>
      </w:pPr>
      <w:r>
        <w:rPr>
          <w:sz w:val="24"/>
          <w:u w:val="single"/>
        </w:rPr>
        <w:t>Indulás előtt ellenőrizze:</w:t>
      </w:r>
    </w:p>
    <w:p>
      <w:pPr>
        <w:pStyle w:val="Listaszerbekezds"/>
        <w:numPr>
          <w:ilvl w:val="0"/>
          <w:numId w:val="2"/>
        </w:numPr>
        <w:jc w:val="both"/>
        <w:rPr>
          <w:sz w:val="24"/>
        </w:rPr>
      </w:pPr>
      <w:r>
        <w:rPr>
          <w:sz w:val="24"/>
        </w:rPr>
        <w:t>A gumiabroncsok, fékek, irányjelző és világító berendezések állapotát és működő képességét</w:t>
      </w:r>
    </w:p>
    <w:p>
      <w:pPr>
        <w:pStyle w:val="Listaszerbekezds"/>
        <w:numPr>
          <w:ilvl w:val="0"/>
          <w:numId w:val="2"/>
        </w:numPr>
        <w:jc w:val="both"/>
        <w:rPr>
          <w:sz w:val="24"/>
        </w:rPr>
      </w:pPr>
      <w:r>
        <w:rPr>
          <w:sz w:val="24"/>
        </w:rPr>
        <w:t>Legyen a gépkocsi tele tankolva, ha valahol forgalmi okból hosszabb időn keresztül kell állni, akkor se fogyjon el az üzemanyag, legalább a segítség érkezéséig és fűteni tudjuk a gépkocsit.</w:t>
      </w:r>
    </w:p>
    <w:p>
      <w:pPr>
        <w:pStyle w:val="Listaszerbekezds"/>
        <w:numPr>
          <w:ilvl w:val="0"/>
          <w:numId w:val="2"/>
        </w:numPr>
        <w:jc w:val="both"/>
        <w:rPr>
          <w:sz w:val="24"/>
        </w:rPr>
      </w:pPr>
      <w:r>
        <w:rPr>
          <w:sz w:val="24"/>
        </w:rPr>
        <w:t>A fagyálló folyadék és az ablakmosó folyadék szintjét.</w:t>
      </w:r>
    </w:p>
    <w:p>
      <w:pPr>
        <w:jc w:val="both"/>
        <w:rPr>
          <w:sz w:val="24"/>
          <w:u w:val="single"/>
        </w:rPr>
      </w:pPr>
      <w:r>
        <w:rPr>
          <w:sz w:val="24"/>
          <w:u w:val="single"/>
        </w:rPr>
        <w:t>Milyen módon készülhet fel még:</w:t>
      </w:r>
    </w:p>
    <w:p>
      <w:pPr>
        <w:pStyle w:val="Listaszerbekezds"/>
        <w:numPr>
          <w:ilvl w:val="0"/>
          <w:numId w:val="3"/>
        </w:numPr>
        <w:jc w:val="both"/>
        <w:rPr>
          <w:sz w:val="24"/>
        </w:rPr>
      </w:pPr>
      <w:r>
        <w:rPr>
          <w:sz w:val="24"/>
        </w:rPr>
        <w:t>Figyelje az időjárás jelentést és a várható napi csapadékra, hőmérsékletekre vonatkozó adatokat.</w:t>
      </w:r>
    </w:p>
    <w:p>
      <w:pPr>
        <w:pStyle w:val="Listaszerbekezds"/>
        <w:numPr>
          <w:ilvl w:val="0"/>
          <w:numId w:val="3"/>
        </w:numPr>
        <w:jc w:val="both"/>
        <w:rPr>
          <w:sz w:val="24"/>
        </w:rPr>
      </w:pPr>
      <w:r>
        <w:rPr>
          <w:sz w:val="24"/>
        </w:rPr>
        <w:t>Kerülje az olyan utakat, útszakaszokat, ahol jellemzően hótorlasz, hóakadály alakul ki ilyen esetben. Használja inkább az autóutakat, autópályákat és 1-2 számjegyű főútvonalakat.</w:t>
      </w:r>
    </w:p>
    <w:p>
      <w:pPr>
        <w:pStyle w:val="Listaszerbekezds"/>
        <w:numPr>
          <w:ilvl w:val="0"/>
          <w:numId w:val="3"/>
        </w:numPr>
        <w:jc w:val="both"/>
        <w:rPr>
          <w:sz w:val="24"/>
        </w:rPr>
      </w:pPr>
      <w:r>
        <w:rPr>
          <w:sz w:val="24"/>
        </w:rPr>
        <w:t>Mobiltelefonját töltse fel az indulás előtt és legyen Önnél autós töltő, az esetleges újratöltéséhez. Ne vágja el magát a kommunikáció lehetőségétől. Ez vészhelyzetben életmentő lehet.</w:t>
      </w:r>
    </w:p>
    <w:p>
      <w:pPr>
        <w:pStyle w:val="Listaszerbekezds"/>
        <w:numPr>
          <w:ilvl w:val="0"/>
          <w:numId w:val="3"/>
        </w:numPr>
        <w:jc w:val="both"/>
        <w:rPr>
          <w:sz w:val="24"/>
        </w:rPr>
      </w:pPr>
      <w:r>
        <w:rPr>
          <w:sz w:val="24"/>
        </w:rPr>
        <w:lastRenderedPageBreak/>
        <w:t>Ajánlott egy vezetéstechnikai tréning elvégzése azok számára, akik a munkavégzésük miatt sokat közlekednek a közúton gépkocsival, mert a különböző közlekedési helyzetben hozott megfelelő döntés és mutatott viselkedés, egy súlyos balesetet előzhet meg.</w:t>
      </w:r>
      <w:r>
        <w:t xml:space="preserve"> Mi magunk is magabiztosabban közlekedünk csúszós úton is, ha tudjuk kezelni a gépjármű esetleges megcsúszását, kitörését és </w:t>
      </w:r>
      <w:proofErr w:type="gramStart"/>
      <w:r>
        <w:t>stabilan</w:t>
      </w:r>
      <w:proofErr w:type="gramEnd"/>
      <w:r>
        <w:t xml:space="preserve"> vissza tudjuk kormányozni az útra, valamint fel vagyunk készülve annak váratlan bekövetkezésére is.</w:t>
      </w:r>
    </w:p>
    <w:p>
      <w:pPr>
        <w:jc w:val="both"/>
      </w:pPr>
      <w:r>
        <w:t xml:space="preserve">Amennyiben lehetőségünk van rá, akkor ilyen útviszonyok között ne induljunk hosszabb útra és halasszuk azt a veszélyhelyzet feloldódása utánra. Természetesen azt is tudjuk, hogy a szükség </w:t>
      </w:r>
      <w:bookmarkStart w:id="0" w:name="_GoBack"/>
      <w:bookmarkEnd w:id="0"/>
      <w:r>
        <w:t xml:space="preserve">nagyúr és nem hozhatunk döntést, arról, hogy menni akarunk vagy sem, de ebben az esetben pedig kövessünk el mindent a fentiekben leírtak alapján, hogy ez egy unokáknak mesélendő kaland lehessen és ne a végső állomás. </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14CF9"/>
    <w:multiLevelType w:val="hybridMultilevel"/>
    <w:tmpl w:val="6F1609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A75597C"/>
    <w:multiLevelType w:val="hybridMultilevel"/>
    <w:tmpl w:val="52FC1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CF42D43"/>
    <w:multiLevelType w:val="hybridMultilevel"/>
    <w:tmpl w:val="3E407C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93"/>
    <w:rsid w:val="001E35D7"/>
    <w:rsid w:val="005A1A2B"/>
    <w:rsid w:val="00825C93"/>
    <w:rsid w:val="00C543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88DF"/>
  <w15:chartTrackingRefBased/>
  <w15:docId w15:val="{595392D2-D95F-44C7-AE23-CCE85688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E3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2</Pages>
  <Words>438</Words>
  <Characters>3027</Characters>
  <DocSecurity>0</DocSecurity>
  <Lines>25</Lines>
  <Paragraphs>6</Paragraphs>
  <ScaleCrop>false</ScaleCrop>
  <HeadingPairs>
    <vt:vector size="2" baseType="variant">
      <vt:variant>
        <vt:lpstr>Cím</vt:lpstr>
      </vt:variant>
      <vt:variant>
        <vt:i4>1</vt:i4>
      </vt:variant>
    </vt:vector>
  </HeadingPairs>
  <LinksUpToDate>false</LinksUpToDate>
  <CharactersWithSpaces>3459</CharactersWithSpaces>
  <SharedDoc>false</SharedDoc>
  <HyperlinksChanged>false</HyperlinksChanged>
</Properties>
</file>