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rPr>
      </w:pPr>
      <w:bookmarkStart w:id="0" w:name="_GoBack"/>
      <w:r>
        <w:rPr>
          <w:b/>
          <w:sz w:val="28"/>
        </w:rPr>
        <w:t xml:space="preserve">RÉGISÉG </w:t>
      </w:r>
      <w:proofErr w:type="gramStart"/>
      <w:r>
        <w:rPr>
          <w:b/>
          <w:sz w:val="28"/>
        </w:rPr>
        <w:t>ÉS</w:t>
      </w:r>
      <w:proofErr w:type="gramEnd"/>
      <w:r>
        <w:rPr>
          <w:b/>
          <w:sz w:val="28"/>
        </w:rPr>
        <w:t xml:space="preserve"> ÉKSZER BECSÜS</w:t>
      </w:r>
    </w:p>
    <w:bookmarkEnd w:id="0"/>
    <w:p>
      <w:pPr>
        <w:jc w:val="both"/>
        <w:rPr>
          <w:sz w:val="24"/>
        </w:rPr>
      </w:pPr>
      <w:r>
        <w:rPr>
          <w:sz w:val="24"/>
        </w:rPr>
        <w:t>Felvetődhet a kérdés, hogy ez melyik szakágazathoz és hogyan kapcsolódik. A régiség és ékszer becsüs tevékenység a szakmai, tudományos, műszaki tevékenységhez kapcsolódik, mint szakmai tevékenység. Ennek okán indokolt az itt felmerülő kockázatokat megemlíteni.</w:t>
      </w:r>
    </w:p>
    <w:p>
      <w:pPr>
        <w:jc w:val="both"/>
        <w:rPr>
          <w:sz w:val="24"/>
        </w:rPr>
      </w:pPr>
      <w:r>
        <w:rPr>
          <w:sz w:val="24"/>
        </w:rPr>
        <w:t xml:space="preserve">A becsüs szaktevékenység a régiség és az ékszer esetében rendszerint egy üzlethelyiségben, ahogy a hétköznapokban mondjuk régiség vagy esetleg ékszer üzletben. </w:t>
      </w:r>
      <w:r>
        <w:rPr>
          <w:sz w:val="24"/>
        </w:rPr>
        <w:t xml:space="preserve">A régiség kereskedelemben az üzletnek is sugallnia kell </w:t>
      </w:r>
      <w:proofErr w:type="gramStart"/>
      <w:r>
        <w:rPr>
          <w:sz w:val="24"/>
        </w:rPr>
        <w:t>a</w:t>
      </w:r>
      <w:proofErr w:type="gramEnd"/>
      <w:r>
        <w:rPr>
          <w:sz w:val="24"/>
        </w:rPr>
        <w:t xml:space="preserve"> eladni kívánt termékhez egy kis hangulatot és jellemző a patinás belső kialakítás, mely nem minden esetben dizájn elem, hanem a tényleges építmény korának megfelelő eredeti állapot. Ezekben az esetekben lehet esetleg nagyobb kockázata a különböző épületgépészeti elemek, mint elektromos-, fűtés-, vízhálózatok elhasználódottsága és az abból következő </w:t>
      </w:r>
      <w:proofErr w:type="gramStart"/>
      <w:r>
        <w:rPr>
          <w:sz w:val="24"/>
        </w:rPr>
        <w:t>extrém</w:t>
      </w:r>
      <w:proofErr w:type="gramEnd"/>
      <w:r>
        <w:rPr>
          <w:sz w:val="24"/>
        </w:rPr>
        <w:t xml:space="preserve"> meghibásodások előfordulása (pl. a reggel, amikor a konnektorból spriccelt a víz). Emiatt az ilyen épletek állagának a megóvása és a rendszeres ellenőrzések és felülvizsgálatok elvégzése elengedhetetlen feladat. </w:t>
      </w:r>
    </w:p>
    <w:p>
      <w:pPr>
        <w:jc w:val="both"/>
        <w:rPr>
          <w:sz w:val="24"/>
        </w:rPr>
      </w:pPr>
      <w:r>
        <w:rPr>
          <w:sz w:val="24"/>
        </w:rPr>
        <w:t xml:space="preserve"> Előfordulhat azonban, hogy a kellemes munkahelyünket elhagyva kénytelenek vagyunk utazni és egy idegen környezetben megtekinteni az eladásra kínált vagy megvenni szándékozott régiséget, annak mennyisége, mérete vagy fajtája okán. Ekkor kénytelenek lehetünk olyan padlásokon, pincékben vagy más ritkán látogatott helyeken is megfordulni, ahol számtalan kockázat és veszély leselkedik ránk. </w:t>
      </w:r>
    </w:p>
    <w:p>
      <w:pPr>
        <w:jc w:val="both"/>
        <w:rPr>
          <w:sz w:val="24"/>
        </w:rPr>
      </w:pPr>
      <w:r>
        <w:rPr>
          <w:sz w:val="24"/>
        </w:rPr>
        <w:t>Milyen veszélyforrások fordulhatnak elő az ilyen jellegű munkavégzés során</w:t>
      </w:r>
      <w:proofErr w:type="gramStart"/>
      <w:r>
        <w:rPr>
          <w:sz w:val="24"/>
        </w:rPr>
        <w:t>?:</w:t>
      </w:r>
      <w:proofErr w:type="gramEnd"/>
    </w:p>
    <w:p>
      <w:pPr>
        <w:pStyle w:val="Listaszerbekezds"/>
        <w:numPr>
          <w:ilvl w:val="0"/>
          <w:numId w:val="1"/>
        </w:numPr>
        <w:jc w:val="both"/>
        <w:rPr>
          <w:sz w:val="24"/>
        </w:rPr>
      </w:pPr>
      <w:r>
        <w:rPr>
          <w:sz w:val="24"/>
        </w:rPr>
        <w:t xml:space="preserve">Fizikai veszélyforrások, mint </w:t>
      </w:r>
      <w:r>
        <w:rPr>
          <w:sz w:val="24"/>
        </w:rPr>
        <w:t xml:space="preserve">por, </w:t>
      </w:r>
      <w:r>
        <w:rPr>
          <w:sz w:val="24"/>
        </w:rPr>
        <w:t>leesés, beesés, eles</w:t>
      </w:r>
      <w:r>
        <w:rPr>
          <w:sz w:val="24"/>
        </w:rPr>
        <w:t>és, elcsúszás fordulhatnak elő.</w:t>
      </w:r>
    </w:p>
    <w:p>
      <w:pPr>
        <w:pStyle w:val="Listaszerbekezds"/>
        <w:numPr>
          <w:ilvl w:val="0"/>
          <w:numId w:val="1"/>
        </w:numPr>
        <w:jc w:val="both"/>
        <w:rPr>
          <w:sz w:val="24"/>
        </w:rPr>
      </w:pPr>
      <w:r>
        <w:rPr>
          <w:sz w:val="24"/>
        </w:rPr>
        <w:t xml:space="preserve">Biológiai veszélyforrások, mint poratka, kullancs-, méh vagy darázscsípés penész. </w:t>
      </w:r>
    </w:p>
    <w:p>
      <w:pPr>
        <w:pStyle w:val="Listaszerbekezds"/>
        <w:numPr>
          <w:ilvl w:val="0"/>
          <w:numId w:val="1"/>
        </w:numPr>
        <w:jc w:val="both"/>
        <w:rPr>
          <w:sz w:val="24"/>
        </w:rPr>
      </w:pPr>
      <w:r>
        <w:rPr>
          <w:sz w:val="24"/>
        </w:rPr>
        <w:t>Kémiai veszélyforrások, mint felületkezelő, felülettisztító, konzerváló anyagok és takarítószerek párája, maradványai a tárgyak felületén.</w:t>
      </w:r>
    </w:p>
    <w:p>
      <w:pPr>
        <w:pStyle w:val="Listaszerbekezds"/>
        <w:numPr>
          <w:ilvl w:val="0"/>
          <w:numId w:val="1"/>
        </w:numPr>
        <w:jc w:val="both"/>
        <w:rPr>
          <w:sz w:val="24"/>
        </w:rPr>
      </w:pPr>
      <w:r>
        <w:rPr>
          <w:sz w:val="24"/>
        </w:rPr>
        <w:t xml:space="preserve">Pszichoszociális veszélyforrások, mint időkényszer, megfelelési kényszer, túlzott elvárás – szűk hatáskör, családi – munkahelyi </w:t>
      </w:r>
      <w:proofErr w:type="gramStart"/>
      <w:r>
        <w:rPr>
          <w:sz w:val="24"/>
        </w:rPr>
        <w:t>konfliktusok</w:t>
      </w:r>
      <w:proofErr w:type="gramEnd"/>
      <w:r>
        <w:rPr>
          <w:sz w:val="24"/>
        </w:rPr>
        <w:t>, problémák.</w:t>
      </w:r>
    </w:p>
    <w:p>
      <w:pPr>
        <w:jc w:val="both"/>
        <w:rPr>
          <w:sz w:val="24"/>
        </w:rPr>
      </w:pPr>
      <w:r>
        <w:rPr>
          <w:sz w:val="24"/>
        </w:rPr>
        <w:t xml:space="preserve">Láthatjuk, hogy a becsüsi munka nem is annyira veszélytelen és igenis fontos az itt felmerülő kockázatokra figyelmet fordítani. Minden esetben, mind munkáltató, mind munkavállalóként </w:t>
      </w:r>
      <w:r>
        <w:rPr>
          <w:sz w:val="24"/>
        </w:rPr>
        <w:t>törekedjünk a munkavégzés egészséget nem veszélyeztető és biztonságos feltételeinek folyamatos fenntartására.</w:t>
      </w:r>
      <w:r>
        <w:rPr>
          <w:sz w:val="24"/>
        </w:rPr>
        <w:t xml:space="preserve">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E663C"/>
    <w:multiLevelType w:val="hybridMultilevel"/>
    <w:tmpl w:val="A1D4E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D"/>
    <w:rsid w:val="00486709"/>
    <w:rsid w:val="006278DD"/>
    <w:rsid w:val="007A3BBD"/>
    <w:rsid w:val="00804681"/>
    <w:rsid w:val="009310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4871"/>
  <w15:chartTrackingRefBased/>
  <w15:docId w15:val="{A079FE51-92B5-4847-B69B-FAAE4731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31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Pages>
  <Words>291</Words>
  <Characters>2008</Characters>
  <DocSecurity>0</DocSecurity>
  <Lines>16</Lines>
  <Paragraphs>4</Paragraphs>
  <ScaleCrop>false</ScaleCrop>
  <HeadingPairs>
    <vt:vector size="2" baseType="variant">
      <vt:variant>
        <vt:lpstr>Cím</vt:lpstr>
      </vt:variant>
      <vt:variant>
        <vt:i4>1</vt:i4>
      </vt:variant>
    </vt:vector>
  </HeadingPairs>
  <LinksUpToDate>false</LinksUpToDate>
  <CharactersWithSpaces>2295</CharactersWithSpaces>
  <SharedDoc>false</SharedDoc>
  <HyperlinksChanged>false</HyperlinksChanged>
</Properties>
</file>