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sz w:val="28"/>
        </w:rPr>
      </w:pPr>
      <w:r>
        <w:rPr>
          <w:b/>
          <w:sz w:val="28"/>
        </w:rPr>
        <w:t>Tűzoltó készülék negyedéves ellenőrzése</w:t>
      </w:r>
    </w:p>
    <w:p>
      <w:pPr>
        <w:jc w:val="both"/>
        <w:rPr>
          <w:sz w:val="24"/>
        </w:rPr>
      </w:pPr>
    </w:p>
    <w:p>
      <w:pPr>
        <w:jc w:val="both"/>
        <w:rPr>
          <w:sz w:val="24"/>
        </w:rPr>
      </w:pPr>
    </w:p>
    <w:p>
      <w:pPr>
        <w:jc w:val="both"/>
        <w:rPr>
          <w:sz w:val="24"/>
        </w:rPr>
      </w:pPr>
      <w:bookmarkStart w:id="0" w:name="_GoBack"/>
      <w:bookmarkEnd w:id="0"/>
      <w:r>
        <w:rPr>
          <w:sz w:val="24"/>
        </w:rPr>
        <w:t>Az üzemeltetői ellenőrzést negyedévente kell elvégezni, melynek során az alábbi szempontok szerint kell ellenőrizni a kihelyezett tűzoltó készüléket.</w:t>
      </w:r>
    </w:p>
    <w:p>
      <w:pPr>
        <w:jc w:val="both"/>
        <w:rPr>
          <w:sz w:val="24"/>
        </w:rPr>
      </w:pPr>
      <w:r>
        <w:rPr>
          <w:sz w:val="24"/>
        </w:rPr>
        <w:t>Menjünk oda a kihelyezett tűzoltó készülékhez és nézzük meg azon az alábbiakban felsoroltakat szemrevételezéssel.</w:t>
      </w:r>
    </w:p>
    <w:p>
      <w:pPr>
        <w:jc w:val="both"/>
        <w:rPr>
          <w:sz w:val="24"/>
        </w:rPr>
      </w:pPr>
      <w:r>
        <w:rPr>
          <w:sz w:val="24"/>
        </w:rPr>
        <w:t>A kihelyezett tűzoltó készülék:</w:t>
      </w:r>
    </w:p>
    <w:p>
      <w:pPr>
        <w:pStyle w:val="Listaszerbekezds"/>
        <w:numPr>
          <w:ilvl w:val="0"/>
          <w:numId w:val="1"/>
        </w:numPr>
        <w:jc w:val="both"/>
        <w:rPr>
          <w:sz w:val="24"/>
        </w:rPr>
      </w:pPr>
      <w:r>
        <w:rPr>
          <w:sz w:val="24"/>
        </w:rPr>
        <w:t>az előírt készenléti helyen van-e,</w:t>
      </w:r>
    </w:p>
    <w:p>
      <w:pPr>
        <w:pStyle w:val="Listaszerbekezds"/>
        <w:numPr>
          <w:ilvl w:val="0"/>
          <w:numId w:val="1"/>
        </w:numPr>
        <w:jc w:val="both"/>
        <w:rPr>
          <w:sz w:val="24"/>
        </w:rPr>
      </w:pPr>
      <w:r>
        <w:rPr>
          <w:sz w:val="24"/>
        </w:rPr>
        <w:t>rögzítése biztonságos-e,</w:t>
      </w:r>
    </w:p>
    <w:p>
      <w:pPr>
        <w:pStyle w:val="Listaszerbekezds"/>
        <w:numPr>
          <w:ilvl w:val="0"/>
          <w:numId w:val="1"/>
        </w:numPr>
        <w:jc w:val="both"/>
        <w:rPr>
          <w:sz w:val="24"/>
        </w:rPr>
      </w:pPr>
      <w:r>
        <w:rPr>
          <w:sz w:val="24"/>
        </w:rPr>
        <w:t>látható-e,</w:t>
      </w:r>
    </w:p>
    <w:p>
      <w:pPr>
        <w:pStyle w:val="Listaszerbekezds"/>
        <w:numPr>
          <w:ilvl w:val="0"/>
          <w:numId w:val="1"/>
        </w:numPr>
        <w:jc w:val="both"/>
        <w:rPr>
          <w:sz w:val="24"/>
        </w:rPr>
      </w:pPr>
      <w:r>
        <w:rPr>
          <w:sz w:val="24"/>
        </w:rPr>
        <w:t>magyar nyelvű használati utasítása a tűzoltó készülékkel szemben állva olvasható-e,</w:t>
      </w:r>
    </w:p>
    <w:p>
      <w:pPr>
        <w:pStyle w:val="Listaszerbekezds"/>
        <w:numPr>
          <w:ilvl w:val="0"/>
          <w:numId w:val="1"/>
        </w:numPr>
        <w:jc w:val="both"/>
        <w:rPr>
          <w:sz w:val="24"/>
        </w:rPr>
      </w:pPr>
      <w:r>
        <w:rPr>
          <w:sz w:val="24"/>
        </w:rPr>
        <w:t>használata nem ütközik-e akadályba,</w:t>
      </w:r>
    </w:p>
    <w:p>
      <w:pPr>
        <w:pStyle w:val="Listaszerbekezds"/>
        <w:numPr>
          <w:ilvl w:val="0"/>
          <w:numId w:val="1"/>
        </w:numPr>
        <w:jc w:val="both"/>
        <w:rPr>
          <w:sz w:val="24"/>
        </w:rPr>
      </w:pPr>
      <w:r>
        <w:rPr>
          <w:sz w:val="24"/>
        </w:rPr>
        <w:t xml:space="preserve">valamennyi nyomásmérő vagy jelző műszerének jelzése a működési </w:t>
      </w:r>
      <w:proofErr w:type="gramStart"/>
      <w:r>
        <w:rPr>
          <w:sz w:val="24"/>
        </w:rPr>
        <w:t>zónában</w:t>
      </w:r>
      <w:proofErr w:type="gramEnd"/>
      <w:r>
        <w:rPr>
          <w:sz w:val="24"/>
        </w:rPr>
        <w:t xml:space="preserve"> található-e,</w:t>
      </w:r>
    </w:p>
    <w:p>
      <w:pPr>
        <w:pStyle w:val="Listaszerbekezds"/>
        <w:numPr>
          <w:ilvl w:val="0"/>
          <w:numId w:val="1"/>
        </w:numPr>
        <w:jc w:val="both"/>
        <w:rPr>
          <w:sz w:val="24"/>
        </w:rPr>
      </w:pPr>
      <w:r>
        <w:rPr>
          <w:sz w:val="24"/>
        </w:rPr>
        <w:t>hiánytalan szerelvényekkel ellátott-e,</w:t>
      </w:r>
    </w:p>
    <w:p>
      <w:pPr>
        <w:pStyle w:val="Listaszerbekezds"/>
        <w:numPr>
          <w:ilvl w:val="0"/>
          <w:numId w:val="1"/>
        </w:numPr>
        <w:jc w:val="both"/>
        <w:rPr>
          <w:sz w:val="24"/>
        </w:rPr>
      </w:pPr>
      <w:r>
        <w:rPr>
          <w:sz w:val="24"/>
        </w:rPr>
        <w:t>fém vagy műanyag plombája, zárópecsétje, karbantartást igazoló címkéje, a karbantartó szervezet OKF azonosító jele sértetlen-e,</w:t>
      </w:r>
    </w:p>
    <w:p>
      <w:pPr>
        <w:pStyle w:val="Listaszerbekezds"/>
        <w:numPr>
          <w:ilvl w:val="0"/>
          <w:numId w:val="1"/>
        </w:numPr>
        <w:jc w:val="both"/>
        <w:rPr>
          <w:sz w:val="24"/>
        </w:rPr>
      </w:pPr>
      <w:r>
        <w:rPr>
          <w:sz w:val="24"/>
        </w:rPr>
        <w:t>karbantartása, felülvizsgálata esedékes-e,</w:t>
      </w:r>
    </w:p>
    <w:p>
      <w:pPr>
        <w:pStyle w:val="Listaszerbekezds"/>
        <w:numPr>
          <w:ilvl w:val="0"/>
          <w:numId w:val="1"/>
        </w:numPr>
        <w:jc w:val="both"/>
        <w:rPr>
          <w:sz w:val="24"/>
        </w:rPr>
      </w:pPr>
      <w:r>
        <w:rPr>
          <w:sz w:val="24"/>
        </w:rPr>
        <w:t>készenléti helyét jelölő biztonsági jel látható, felismerhető-e és</w:t>
      </w:r>
    </w:p>
    <w:p>
      <w:pPr>
        <w:pStyle w:val="Listaszerbekezds"/>
        <w:numPr>
          <w:ilvl w:val="0"/>
          <w:numId w:val="1"/>
        </w:numPr>
        <w:jc w:val="both"/>
        <w:rPr>
          <w:sz w:val="24"/>
        </w:rPr>
      </w:pPr>
      <w:r>
        <w:rPr>
          <w:sz w:val="24"/>
        </w:rPr>
        <w:t>állapota kifogástalan, üzemszerű-e, nincs a palackon benyomódás vagy feltűnő sérülés</w:t>
      </w:r>
    </w:p>
    <w:p>
      <w:pPr>
        <w:jc w:val="both"/>
        <w:rPr>
          <w:sz w:val="24"/>
        </w:rPr>
      </w:pPr>
      <w:r>
        <w:rPr>
          <w:sz w:val="24"/>
        </w:rPr>
        <w:t>Figyelem! A készüléken elhelyezett bevizsgáló szerv által kiállított érvényességi időt igazoló matricát az OKF matricának részben fednie kell, hogy annak eltávolítása az OKF matrica rongálódása nélkül ne legyen lehetséges. Az OKF matrica szigorú számadású, hologramos zárjegy, mely alapján az ellenőrzést, felülvizsgálatot, illetve karbantartást végző szerv egyértelműen beazonosítható.</w:t>
      </w:r>
    </w:p>
    <w:p>
      <w:pPr>
        <w:jc w:val="both"/>
        <w:rPr>
          <w:sz w:val="24"/>
        </w:rPr>
      </w:pPr>
      <w:r>
        <w:rPr>
          <w:sz w:val="24"/>
        </w:rPr>
        <w:t>Ha a készenlétben tartó az ellenőrzés során hiányosságot észlel, írásban dokumentálnia kell,</w:t>
      </w:r>
      <w:r>
        <w:rPr>
          <w:sz w:val="24"/>
        </w:rPr>
        <w:t xml:space="preserve"> és intézkednie kell annak megszüntetéséről.</w:t>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24C06"/>
    <w:multiLevelType w:val="hybridMultilevel"/>
    <w:tmpl w:val="B0B239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54"/>
    <w:rsid w:val="00370E54"/>
    <w:rsid w:val="00B602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6E273"/>
  <w15:chartTrackingRefBased/>
  <w15:docId w15:val="{6EACD7E3-A485-41FD-A0C2-47AD0F23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70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1</Pages>
  <Words>189</Words>
  <Characters>1310</Characters>
  <DocSecurity>0</DocSecurity>
  <Lines>10</Lines>
  <Paragraphs>2</Paragraphs>
  <ScaleCrop>false</ScaleCrop>
  <HeadingPairs>
    <vt:vector size="2" baseType="variant">
      <vt:variant>
        <vt:lpstr>Cím</vt:lpstr>
      </vt:variant>
      <vt:variant>
        <vt:i4>1</vt:i4>
      </vt:variant>
    </vt:vector>
  </HeadingPairs>
  <LinksUpToDate>false</LinksUpToDate>
  <CharactersWithSpaces>1497</CharactersWithSpaces>
  <SharedDoc>false</SharedDoc>
  <HyperlinksChanged>false</HyperlinksChanged>
</Properties>
</file>